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资格预审申请函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福建华威钜全精工科技有限公司：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根据贵司《</w:t>
      </w:r>
      <w:r>
        <w:rPr>
          <w:rFonts w:hint="eastAsia" w:ascii="宋体" w:hAnsi="宋体" w:cs="宋体"/>
          <w:sz w:val="28"/>
          <w:szCs w:val="28"/>
          <w:lang w:eastAsia="zh-CN"/>
        </w:rPr>
        <w:t>办公家具采购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邀请招标资格预审公告》，我司决定向贵司提出该项目的资格预审申请。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我司授权贵司查询或调查我司递交的相关文件资料，并邀请贵司随时莅临我司参观考察，以进一步核实我司申请资格。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我司承诺申请文件所提交的资料是真实和准确的，并声明如下：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1、贵司有权取消资格预审或废除、接受任何申请，且无需承担任何责任。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2、如我方通过贵司资格预审并收到贵司邀请投标函，将积极参加该项目投标活动。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3、如我方未通过贵司资格预审，无需贵司给予任何解释。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ind w:firstLine="3360" w:firstLineChars="1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申请</w:t>
      </w:r>
      <w:r>
        <w:rPr>
          <w:rFonts w:hint="eastAsia" w:ascii="宋体" w:hAnsi="宋体" w:eastAsia="宋体" w:cs="宋体"/>
          <w:sz w:val="28"/>
          <w:szCs w:val="28"/>
        </w:rPr>
        <w:t xml:space="preserve">人：  （全称并加盖公章）      </w:t>
      </w:r>
    </w:p>
    <w:p>
      <w:pPr>
        <w:ind w:left="3631" w:leftChars="1729" w:firstLine="1120" w:firstLineChars="4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日期：     年  月  日  </w:t>
      </w:r>
    </w:p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F6549"/>
    <w:rsid w:val="3D7F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